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449" w:rsidRPr="004650A4" w:rsidRDefault="00353F11">
      <w:pPr>
        <w:rPr>
          <w:b/>
          <w:lang w:val="fr-FR"/>
        </w:rPr>
      </w:pPr>
      <w:bookmarkStart w:id="0" w:name="_GoBack"/>
      <w:bookmarkEnd w:id="0"/>
      <w:r w:rsidRPr="004650A4">
        <w:rPr>
          <w:b/>
          <w:lang w:val="fr-FR"/>
        </w:rPr>
        <w:t xml:space="preserve">CR de la </w:t>
      </w:r>
      <w:proofErr w:type="spellStart"/>
      <w:r w:rsidRPr="004650A4">
        <w:rPr>
          <w:b/>
          <w:lang w:val="fr-FR"/>
        </w:rPr>
        <w:t>reunion</w:t>
      </w:r>
      <w:proofErr w:type="spellEnd"/>
      <w:r w:rsidRPr="004650A4">
        <w:rPr>
          <w:b/>
          <w:lang w:val="fr-FR"/>
        </w:rPr>
        <w:t xml:space="preserve"> du CAN / 13 janvier 2021 / Visio</w:t>
      </w:r>
      <w:r w:rsidR="00317E5A" w:rsidRPr="004650A4">
        <w:rPr>
          <w:b/>
          <w:lang w:val="fr-FR"/>
        </w:rPr>
        <w:t xml:space="preserve"> </w:t>
      </w:r>
    </w:p>
    <w:p w:rsidR="00353F11" w:rsidRPr="00353F11" w:rsidRDefault="00317E5A">
      <w:pPr>
        <w:rPr>
          <w:lang w:val="fr-FR"/>
        </w:rPr>
      </w:pPr>
      <w:r>
        <w:rPr>
          <w:lang w:val="fr-FR"/>
        </w:rPr>
        <w:t xml:space="preserve">Prise de notes : N. </w:t>
      </w:r>
      <w:proofErr w:type="spellStart"/>
      <w:r>
        <w:rPr>
          <w:lang w:val="fr-FR"/>
        </w:rPr>
        <w:t>Goudemand</w:t>
      </w:r>
      <w:proofErr w:type="spellEnd"/>
      <w:r>
        <w:rPr>
          <w:lang w:val="fr-FR"/>
        </w:rPr>
        <w:t>.</w:t>
      </w:r>
    </w:p>
    <w:p w:rsidR="00353F11" w:rsidRDefault="0077124C">
      <w:pPr>
        <w:rPr>
          <w:rStyle w:val="lev"/>
          <w:b w:val="0"/>
          <w:lang w:val="fr-FR"/>
        </w:rPr>
      </w:pPr>
      <w:r>
        <w:rPr>
          <w:b/>
          <w:lang w:val="fr-FR"/>
        </w:rPr>
        <w:t xml:space="preserve">1. </w:t>
      </w:r>
      <w:r w:rsidR="00353F11" w:rsidRPr="00353F11">
        <w:rPr>
          <w:b/>
          <w:lang w:val="fr-FR"/>
        </w:rPr>
        <w:t>Christophe Blanchet</w:t>
      </w:r>
      <w:r w:rsidR="00353F11" w:rsidRPr="00353F11">
        <w:rPr>
          <w:lang w:val="fr-FR"/>
        </w:rPr>
        <w:t xml:space="preserve"> est venu nous présenter l’</w:t>
      </w:r>
      <w:r w:rsidR="009848E8">
        <w:fldChar w:fldCharType="begin"/>
      </w:r>
      <w:r w:rsidR="009848E8" w:rsidRPr="009848E8">
        <w:rPr>
          <w:lang w:val="fr-FR"/>
        </w:rPr>
        <w:instrText xml:space="preserve"> HYPERLINK "https://www.france-bioinformatique.fr" </w:instrText>
      </w:r>
      <w:r w:rsidR="009848E8">
        <w:fldChar w:fldCharType="separate"/>
      </w:r>
      <w:r w:rsidR="00353F11" w:rsidRPr="00334808">
        <w:rPr>
          <w:rStyle w:val="Lienhypertexte"/>
          <w:b/>
          <w:lang w:val="fr-FR"/>
        </w:rPr>
        <w:t>IFB</w:t>
      </w:r>
      <w:r w:rsidR="009848E8">
        <w:rPr>
          <w:rStyle w:val="Lienhypertexte"/>
          <w:b/>
          <w:lang w:val="fr-FR"/>
        </w:rPr>
        <w:fldChar w:fldCharType="end"/>
      </w:r>
      <w:r w:rsidR="00353F11" w:rsidRPr="00353F11">
        <w:rPr>
          <w:lang w:val="fr-FR"/>
        </w:rPr>
        <w:t xml:space="preserve"> (Institut </w:t>
      </w:r>
      <w:proofErr w:type="spellStart"/>
      <w:r w:rsidR="00353F11" w:rsidRPr="00353F11">
        <w:rPr>
          <w:lang w:val="fr-FR"/>
        </w:rPr>
        <w:t>Francais</w:t>
      </w:r>
      <w:proofErr w:type="spellEnd"/>
      <w:r w:rsidR="00353F11" w:rsidRPr="00353F11">
        <w:rPr>
          <w:lang w:val="fr-FR"/>
        </w:rPr>
        <w:t xml:space="preserve"> de </w:t>
      </w:r>
      <w:proofErr w:type="spellStart"/>
      <w:r w:rsidR="00353F11" w:rsidRPr="00353F11">
        <w:rPr>
          <w:lang w:val="fr-FR"/>
        </w:rPr>
        <w:t>Bioinformatique</w:t>
      </w:r>
      <w:proofErr w:type="spellEnd"/>
      <w:r w:rsidR="00353F11" w:rsidRPr="00353F11">
        <w:rPr>
          <w:lang w:val="fr-FR"/>
        </w:rPr>
        <w:t xml:space="preserve"> </w:t>
      </w:r>
      <w:proofErr w:type="gramStart"/>
      <w:r w:rsidR="00353F11" w:rsidRPr="00353F11">
        <w:rPr>
          <w:lang w:val="fr-FR"/>
        </w:rPr>
        <w:t>/ )</w:t>
      </w:r>
      <w:proofErr w:type="gramEnd"/>
      <w:r w:rsidR="00353F11" w:rsidRPr="00353F11">
        <w:rPr>
          <w:lang w:val="fr-FR"/>
        </w:rPr>
        <w:t xml:space="preserve"> pour lequel il est le </w:t>
      </w:r>
      <w:r w:rsidR="00353F11" w:rsidRPr="00353F11">
        <w:rPr>
          <w:rStyle w:val="lev"/>
          <w:b w:val="0"/>
          <w:lang w:val="fr-FR"/>
        </w:rPr>
        <w:t>responsable de la cellule Infrastructure de l’IFB-</w:t>
      </w:r>
      <w:proofErr w:type="spellStart"/>
      <w:r w:rsidR="00353F11" w:rsidRPr="00353F11">
        <w:rPr>
          <w:rStyle w:val="lev"/>
          <w:b w:val="0"/>
          <w:lang w:val="fr-FR"/>
        </w:rPr>
        <w:t>core</w:t>
      </w:r>
      <w:proofErr w:type="spellEnd"/>
      <w:r w:rsidR="00353F11">
        <w:rPr>
          <w:rStyle w:val="lev"/>
          <w:b w:val="0"/>
          <w:lang w:val="fr-FR"/>
        </w:rPr>
        <w:t>.</w:t>
      </w:r>
    </w:p>
    <w:p w:rsidR="00353F11" w:rsidRDefault="00353F11">
      <w:pPr>
        <w:rPr>
          <w:rStyle w:val="lev"/>
          <w:b w:val="0"/>
          <w:lang w:val="fr-FR"/>
        </w:rPr>
      </w:pPr>
      <w:r>
        <w:rPr>
          <w:rStyle w:val="lev"/>
          <w:b w:val="0"/>
          <w:lang w:val="fr-FR"/>
        </w:rPr>
        <w:t xml:space="preserve">L’IFB est une infrastructure de recherche nationale, transverse sur la </w:t>
      </w:r>
      <w:proofErr w:type="spellStart"/>
      <w:r>
        <w:rPr>
          <w:rStyle w:val="lev"/>
          <w:b w:val="0"/>
          <w:lang w:val="fr-FR"/>
        </w:rPr>
        <w:t>bioinfo</w:t>
      </w:r>
      <w:proofErr w:type="spellEnd"/>
      <w:r>
        <w:rPr>
          <w:rStyle w:val="lev"/>
          <w:b w:val="0"/>
          <w:lang w:val="fr-FR"/>
        </w:rPr>
        <w:t xml:space="preserve">, qui propose des infrastructures numériques pour la recherche ou la formation pour des équipes en sciences de la vie </w:t>
      </w:r>
      <w:r w:rsidR="00334808">
        <w:rPr>
          <w:rStyle w:val="lev"/>
          <w:b w:val="0"/>
          <w:lang w:val="fr-FR"/>
        </w:rPr>
        <w:t xml:space="preserve">(Inserm, </w:t>
      </w:r>
      <w:proofErr w:type="spellStart"/>
      <w:r w:rsidR="00334808">
        <w:rPr>
          <w:rStyle w:val="lev"/>
          <w:b w:val="0"/>
          <w:lang w:val="fr-FR"/>
        </w:rPr>
        <w:t>INRAe</w:t>
      </w:r>
      <w:proofErr w:type="spellEnd"/>
      <w:r w:rsidR="00334808">
        <w:rPr>
          <w:rStyle w:val="lev"/>
          <w:b w:val="0"/>
          <w:lang w:val="fr-FR"/>
        </w:rPr>
        <w:t xml:space="preserve">, CNRS INSB mais aussi plus large ; par ex. </w:t>
      </w:r>
      <w:proofErr w:type="spellStart"/>
      <w:r w:rsidR="00334808">
        <w:rPr>
          <w:rStyle w:val="lev"/>
          <w:b w:val="0"/>
          <w:lang w:val="fr-FR"/>
        </w:rPr>
        <w:t>equipe</w:t>
      </w:r>
      <w:proofErr w:type="spellEnd"/>
      <w:r w:rsidR="00334808">
        <w:rPr>
          <w:rStyle w:val="lev"/>
          <w:b w:val="0"/>
          <w:lang w:val="fr-FR"/>
        </w:rPr>
        <w:t xml:space="preserve"> </w:t>
      </w:r>
      <w:proofErr w:type="spellStart"/>
      <w:r w:rsidR="00334808">
        <w:rPr>
          <w:rStyle w:val="lev"/>
          <w:b w:val="0"/>
          <w:lang w:val="fr-FR"/>
        </w:rPr>
        <w:t>paleo</w:t>
      </w:r>
      <w:proofErr w:type="spellEnd"/>
      <w:r w:rsidR="00334808">
        <w:rPr>
          <w:rStyle w:val="lev"/>
          <w:b w:val="0"/>
          <w:lang w:val="fr-FR"/>
        </w:rPr>
        <w:t xml:space="preserve"> en </w:t>
      </w:r>
      <w:proofErr w:type="spellStart"/>
      <w:r w:rsidR="00334808">
        <w:rPr>
          <w:rStyle w:val="lev"/>
          <w:b w:val="0"/>
          <w:lang w:val="fr-FR"/>
        </w:rPr>
        <w:t>geologie</w:t>
      </w:r>
      <w:proofErr w:type="spellEnd"/>
      <w:r w:rsidR="00334808">
        <w:rPr>
          <w:rStyle w:val="lev"/>
          <w:b w:val="0"/>
          <w:lang w:val="fr-FR"/>
        </w:rPr>
        <w:t>)</w:t>
      </w:r>
      <w:r w:rsidR="00E12A48">
        <w:rPr>
          <w:rStyle w:val="lev"/>
          <w:b w:val="0"/>
          <w:lang w:val="fr-FR"/>
        </w:rPr>
        <w:t>. Pour info, au niveau européen ces ressources sont structurées autour d’</w:t>
      </w:r>
      <w:proofErr w:type="spellStart"/>
      <w:r w:rsidR="00297188">
        <w:fldChar w:fldCharType="begin"/>
      </w:r>
      <w:r w:rsidR="00297188" w:rsidRPr="004650A4">
        <w:rPr>
          <w:lang w:val="fr-FR"/>
        </w:rPr>
        <w:instrText xml:space="preserve"> HYPERLINK "https://elixir-europe.org/about-us/who-we-are/nodes/france" </w:instrText>
      </w:r>
      <w:r w:rsidR="00297188">
        <w:fldChar w:fldCharType="separate"/>
      </w:r>
      <w:r w:rsidR="00E12A48" w:rsidRPr="00E12A48">
        <w:rPr>
          <w:rStyle w:val="Lienhypertexte"/>
          <w:lang w:val="fr-FR"/>
        </w:rPr>
        <w:t>Elixir</w:t>
      </w:r>
      <w:proofErr w:type="spellEnd"/>
      <w:r w:rsidR="00297188">
        <w:rPr>
          <w:rStyle w:val="Lienhypertexte"/>
          <w:lang w:val="fr-FR"/>
        </w:rPr>
        <w:fldChar w:fldCharType="end"/>
      </w:r>
      <w:r w:rsidR="00E12A48">
        <w:rPr>
          <w:rStyle w:val="lev"/>
          <w:b w:val="0"/>
          <w:lang w:val="fr-FR"/>
        </w:rPr>
        <w:t>.</w:t>
      </w:r>
    </w:p>
    <w:p w:rsidR="00334808" w:rsidRDefault="00334808">
      <w:pPr>
        <w:rPr>
          <w:rStyle w:val="lev"/>
          <w:b w:val="0"/>
          <w:lang w:val="fr-FR"/>
        </w:rPr>
      </w:pPr>
      <w:r>
        <w:rPr>
          <w:rStyle w:val="lev"/>
          <w:b w:val="0"/>
          <w:lang w:val="fr-FR"/>
        </w:rPr>
        <w:t xml:space="preserve">L’IFB repose sur un réseau d’une trentaine de plateformes (et leur personnel) dont le </w:t>
      </w:r>
      <w:r w:rsidRPr="006E7414">
        <w:rPr>
          <w:rStyle w:val="lev"/>
          <w:lang w:val="fr-FR"/>
        </w:rPr>
        <w:t>PRABI à Lyon</w:t>
      </w:r>
      <w:r>
        <w:rPr>
          <w:rStyle w:val="lev"/>
          <w:b w:val="0"/>
          <w:lang w:val="fr-FR"/>
        </w:rPr>
        <w:t xml:space="preserve"> (Pole </w:t>
      </w:r>
      <w:proofErr w:type="spellStart"/>
      <w:r>
        <w:rPr>
          <w:rStyle w:val="lev"/>
          <w:b w:val="0"/>
          <w:lang w:val="fr-FR"/>
        </w:rPr>
        <w:t>Rhone</w:t>
      </w:r>
      <w:proofErr w:type="spellEnd"/>
      <w:r>
        <w:rPr>
          <w:rStyle w:val="lev"/>
          <w:b w:val="0"/>
          <w:lang w:val="fr-FR"/>
        </w:rPr>
        <w:t xml:space="preserve"> Alpes de </w:t>
      </w:r>
      <w:proofErr w:type="spellStart"/>
      <w:r>
        <w:rPr>
          <w:rStyle w:val="lev"/>
          <w:b w:val="0"/>
          <w:lang w:val="fr-FR"/>
        </w:rPr>
        <w:t>Bioinfo</w:t>
      </w:r>
      <w:proofErr w:type="spellEnd"/>
      <w:r>
        <w:rPr>
          <w:rStyle w:val="lev"/>
          <w:b w:val="0"/>
          <w:lang w:val="fr-FR"/>
        </w:rPr>
        <w:t> ;</w:t>
      </w:r>
      <w:r w:rsidRPr="00334808">
        <w:rPr>
          <w:rStyle w:val="lev"/>
          <w:b w:val="0"/>
          <w:lang w:val="fr-FR"/>
        </w:rPr>
        <w:t xml:space="preserve"> </w:t>
      </w:r>
      <w:r w:rsidR="00E12A48">
        <w:rPr>
          <w:rStyle w:val="lev"/>
          <w:b w:val="0"/>
          <w:lang w:val="fr-FR"/>
        </w:rPr>
        <w:t xml:space="preserve">dont le PRABI-Lyon-Gerland hébergé </w:t>
      </w:r>
      <w:r>
        <w:rPr>
          <w:rStyle w:val="lev"/>
          <w:b w:val="0"/>
          <w:lang w:val="fr-FR"/>
        </w:rPr>
        <w:t xml:space="preserve">à l’IBCP par ex. ; liens avec le PSMN). Plus de détails </w:t>
      </w:r>
      <w:hyperlink r:id="rId4" w:history="1">
        <w:r w:rsidRPr="00334808">
          <w:rPr>
            <w:rStyle w:val="Lienhypertexte"/>
            <w:lang w:val="fr-FR"/>
          </w:rPr>
          <w:t>ici</w:t>
        </w:r>
      </w:hyperlink>
      <w:r>
        <w:rPr>
          <w:rStyle w:val="lev"/>
          <w:b w:val="0"/>
          <w:lang w:val="fr-FR"/>
        </w:rPr>
        <w:t>.</w:t>
      </w:r>
    </w:p>
    <w:p w:rsidR="00334808" w:rsidRDefault="00334808">
      <w:pPr>
        <w:rPr>
          <w:rStyle w:val="lev"/>
          <w:b w:val="0"/>
          <w:lang w:val="fr-FR"/>
        </w:rPr>
      </w:pPr>
      <w:r>
        <w:rPr>
          <w:rStyle w:val="lev"/>
          <w:b w:val="0"/>
          <w:lang w:val="fr-FR"/>
        </w:rPr>
        <w:t xml:space="preserve">Ils proposent de nombreuses ressources pour le calcul, les bases de données et aussi </w:t>
      </w:r>
      <w:r w:rsidRPr="006E7414">
        <w:rPr>
          <w:rStyle w:val="lev"/>
          <w:lang w:val="fr-FR"/>
        </w:rPr>
        <w:t>pour la formation</w:t>
      </w:r>
      <w:r w:rsidR="006E7414">
        <w:rPr>
          <w:rStyle w:val="lev"/>
          <w:b w:val="0"/>
          <w:lang w:val="fr-FR"/>
        </w:rPr>
        <w:t xml:space="preserve">, via des </w:t>
      </w:r>
      <w:proofErr w:type="spellStart"/>
      <w:r w:rsidR="006E7414">
        <w:rPr>
          <w:rStyle w:val="lev"/>
          <w:b w:val="0"/>
          <w:lang w:val="fr-FR"/>
        </w:rPr>
        <w:t>Hackaton</w:t>
      </w:r>
      <w:proofErr w:type="spellEnd"/>
      <w:r w:rsidR="006E7414">
        <w:rPr>
          <w:rStyle w:val="lev"/>
          <w:b w:val="0"/>
          <w:lang w:val="fr-FR"/>
        </w:rPr>
        <w:t xml:space="preserve"> ou l’appui à des UE de Master. Exemples à l’ENS avec Marie </w:t>
      </w:r>
      <w:proofErr w:type="spellStart"/>
      <w:r w:rsidR="006E7414">
        <w:rPr>
          <w:rStyle w:val="lev"/>
          <w:b w:val="0"/>
          <w:lang w:val="fr-FR"/>
        </w:rPr>
        <w:t>Semon</w:t>
      </w:r>
      <w:proofErr w:type="spellEnd"/>
      <w:r w:rsidR="006E7414">
        <w:rPr>
          <w:rStyle w:val="lev"/>
          <w:b w:val="0"/>
          <w:lang w:val="fr-FR"/>
        </w:rPr>
        <w:t xml:space="preserve"> (LBMC) pour l’UE Pratique de M2 sur les analyses NGS, Laurent </w:t>
      </w:r>
      <w:proofErr w:type="spellStart"/>
      <w:r w:rsidR="006E7414">
        <w:rPr>
          <w:rStyle w:val="lev"/>
          <w:b w:val="0"/>
          <w:lang w:val="fr-FR"/>
        </w:rPr>
        <w:t>Modolo</w:t>
      </w:r>
      <w:proofErr w:type="spellEnd"/>
      <w:r w:rsidR="006E7414">
        <w:rPr>
          <w:rStyle w:val="lev"/>
          <w:b w:val="0"/>
          <w:lang w:val="fr-FR"/>
        </w:rPr>
        <w:t xml:space="preserve">, ou encore Marie </w:t>
      </w:r>
      <w:proofErr w:type="spellStart"/>
      <w:r w:rsidR="006E7414">
        <w:rPr>
          <w:rStyle w:val="lev"/>
          <w:b w:val="0"/>
          <w:lang w:val="fr-FR"/>
        </w:rPr>
        <w:t>Cariou</w:t>
      </w:r>
      <w:proofErr w:type="spellEnd"/>
      <w:r w:rsidR="006E7414">
        <w:rPr>
          <w:rStyle w:val="lev"/>
          <w:b w:val="0"/>
          <w:lang w:val="fr-FR"/>
        </w:rPr>
        <w:t xml:space="preserve"> (CIRI). Pour le cours de Marie </w:t>
      </w:r>
      <w:proofErr w:type="spellStart"/>
      <w:r w:rsidR="006E7414">
        <w:rPr>
          <w:rStyle w:val="lev"/>
          <w:b w:val="0"/>
          <w:lang w:val="fr-FR"/>
        </w:rPr>
        <w:t>Semon</w:t>
      </w:r>
      <w:proofErr w:type="spellEnd"/>
      <w:r w:rsidR="006E7414">
        <w:rPr>
          <w:rStyle w:val="lev"/>
          <w:b w:val="0"/>
          <w:lang w:val="fr-FR"/>
        </w:rPr>
        <w:t xml:space="preserve">, chaque </w:t>
      </w:r>
      <w:proofErr w:type="spellStart"/>
      <w:r w:rsidR="006E7414">
        <w:rPr>
          <w:rStyle w:val="lev"/>
          <w:b w:val="0"/>
          <w:lang w:val="fr-FR"/>
        </w:rPr>
        <w:t>étudiant.e</w:t>
      </w:r>
      <w:proofErr w:type="spellEnd"/>
      <w:r w:rsidR="006E7414">
        <w:rPr>
          <w:rStyle w:val="lev"/>
          <w:b w:val="0"/>
          <w:lang w:val="fr-FR"/>
        </w:rPr>
        <w:t xml:space="preserve"> (environ 20 en tout) bénéficiait d’un accès à une machine virtuelle de 16 </w:t>
      </w:r>
      <w:proofErr w:type="spellStart"/>
      <w:r w:rsidR="006E7414">
        <w:rPr>
          <w:rStyle w:val="lev"/>
          <w:b w:val="0"/>
          <w:lang w:val="fr-FR"/>
        </w:rPr>
        <w:t>cores</w:t>
      </w:r>
      <w:proofErr w:type="spellEnd"/>
      <w:r w:rsidR="006E7414">
        <w:rPr>
          <w:rStyle w:val="lev"/>
          <w:b w:val="0"/>
          <w:lang w:val="fr-FR"/>
        </w:rPr>
        <w:t xml:space="preserve"> et 64 GB de RAM. </w:t>
      </w:r>
      <w:r w:rsidR="008263C0">
        <w:rPr>
          <w:rStyle w:val="lev"/>
          <w:b w:val="0"/>
          <w:lang w:val="fr-FR"/>
        </w:rPr>
        <w:t>De nombreux environnements /‘</w:t>
      </w:r>
      <w:proofErr w:type="spellStart"/>
      <w:r w:rsidR="008263C0">
        <w:rPr>
          <w:rStyle w:val="lev"/>
          <w:b w:val="0"/>
          <w:lang w:val="fr-FR"/>
        </w:rPr>
        <w:t>appliances</w:t>
      </w:r>
      <w:proofErr w:type="spellEnd"/>
      <w:r w:rsidR="008263C0">
        <w:rPr>
          <w:rStyle w:val="lev"/>
          <w:b w:val="0"/>
          <w:lang w:val="fr-FR"/>
        </w:rPr>
        <w:t xml:space="preserve">’ (terme générique incluant les images de cœur et les images de machine virtuelle) sont possibles. Par exemple des machines virtuelles avec </w:t>
      </w:r>
      <w:proofErr w:type="spellStart"/>
      <w:r w:rsidR="008263C0">
        <w:rPr>
          <w:rStyle w:val="lev"/>
          <w:b w:val="0"/>
          <w:lang w:val="fr-FR"/>
        </w:rPr>
        <w:t>ImageJ</w:t>
      </w:r>
      <w:proofErr w:type="spellEnd"/>
      <w:r w:rsidR="008263C0">
        <w:rPr>
          <w:rStyle w:val="lev"/>
          <w:b w:val="0"/>
          <w:lang w:val="fr-FR"/>
        </w:rPr>
        <w:t xml:space="preserve"> jusqu’à 48 </w:t>
      </w:r>
      <w:proofErr w:type="spellStart"/>
      <w:r w:rsidR="008263C0">
        <w:rPr>
          <w:rStyle w:val="lev"/>
          <w:b w:val="0"/>
          <w:lang w:val="fr-FR"/>
        </w:rPr>
        <w:t>cores</w:t>
      </w:r>
      <w:proofErr w:type="spellEnd"/>
      <w:r w:rsidR="008263C0">
        <w:rPr>
          <w:rStyle w:val="lev"/>
          <w:b w:val="0"/>
          <w:lang w:val="fr-FR"/>
        </w:rPr>
        <w:t>. Au</w:t>
      </w:r>
      <w:r w:rsidR="0077124C">
        <w:rPr>
          <w:rStyle w:val="lev"/>
          <w:b w:val="0"/>
          <w:lang w:val="fr-FR"/>
        </w:rPr>
        <w:t xml:space="preserve">ssi </w:t>
      </w:r>
      <w:proofErr w:type="spellStart"/>
      <w:r w:rsidR="0077124C">
        <w:rPr>
          <w:rStyle w:val="lev"/>
          <w:b w:val="0"/>
          <w:lang w:val="fr-FR"/>
        </w:rPr>
        <w:t>RStudio</w:t>
      </w:r>
      <w:proofErr w:type="spellEnd"/>
      <w:r w:rsidR="0077124C">
        <w:rPr>
          <w:rStyle w:val="lev"/>
          <w:b w:val="0"/>
          <w:lang w:val="fr-FR"/>
        </w:rPr>
        <w:t xml:space="preserve">, </w:t>
      </w:r>
      <w:proofErr w:type="spellStart"/>
      <w:r w:rsidR="0077124C">
        <w:rPr>
          <w:rStyle w:val="lev"/>
          <w:b w:val="0"/>
          <w:lang w:val="fr-FR"/>
        </w:rPr>
        <w:t>Jupy</w:t>
      </w:r>
      <w:r w:rsidR="008263C0">
        <w:rPr>
          <w:rStyle w:val="lev"/>
          <w:b w:val="0"/>
          <w:lang w:val="fr-FR"/>
        </w:rPr>
        <w:t>ter</w:t>
      </w:r>
      <w:proofErr w:type="spellEnd"/>
      <w:r w:rsidR="008263C0">
        <w:rPr>
          <w:rStyle w:val="lev"/>
          <w:b w:val="0"/>
          <w:lang w:val="fr-FR"/>
        </w:rPr>
        <w:t xml:space="preserve"> notebook, </w:t>
      </w:r>
      <w:proofErr w:type="spellStart"/>
      <w:r w:rsidR="008263C0">
        <w:rPr>
          <w:rStyle w:val="lev"/>
          <w:b w:val="0"/>
          <w:lang w:val="fr-FR"/>
        </w:rPr>
        <w:t>Galaxy</w:t>
      </w:r>
      <w:proofErr w:type="spellEnd"/>
      <w:r w:rsidR="008263C0">
        <w:rPr>
          <w:rStyle w:val="lev"/>
          <w:b w:val="0"/>
          <w:lang w:val="fr-FR"/>
        </w:rPr>
        <w:t xml:space="preserve">, </w:t>
      </w:r>
      <w:proofErr w:type="spellStart"/>
      <w:r w:rsidR="008263C0">
        <w:rPr>
          <w:rStyle w:val="lev"/>
          <w:b w:val="0"/>
          <w:lang w:val="fr-FR"/>
        </w:rPr>
        <w:t>Cytoscape</w:t>
      </w:r>
      <w:proofErr w:type="spellEnd"/>
      <w:r w:rsidR="008263C0">
        <w:rPr>
          <w:rStyle w:val="lev"/>
          <w:b w:val="0"/>
          <w:lang w:val="fr-FR"/>
        </w:rPr>
        <w:t xml:space="preserve">, etc. </w:t>
      </w:r>
      <w:r w:rsidR="00E12A48">
        <w:rPr>
          <w:rStyle w:val="lev"/>
          <w:b w:val="0"/>
          <w:lang w:val="fr-FR"/>
        </w:rPr>
        <w:t xml:space="preserve">Christophe a aussi mentionné </w:t>
      </w:r>
      <w:proofErr w:type="spellStart"/>
      <w:r w:rsidR="00E12A48">
        <w:rPr>
          <w:rStyle w:val="lev"/>
          <w:b w:val="0"/>
          <w:lang w:val="fr-FR"/>
        </w:rPr>
        <w:t>Conda</w:t>
      </w:r>
      <w:proofErr w:type="spellEnd"/>
      <w:r w:rsidR="00E12A48">
        <w:rPr>
          <w:rStyle w:val="lev"/>
          <w:b w:val="0"/>
          <w:lang w:val="fr-FR"/>
        </w:rPr>
        <w:t xml:space="preserve">, Docker, </w:t>
      </w:r>
      <w:proofErr w:type="spellStart"/>
      <w:r w:rsidR="00317E5A">
        <w:rPr>
          <w:rStyle w:val="lev"/>
          <w:b w:val="0"/>
          <w:lang w:val="fr-FR"/>
        </w:rPr>
        <w:t>Ansible</w:t>
      </w:r>
      <w:proofErr w:type="spellEnd"/>
      <w:r w:rsidR="00E12A48">
        <w:rPr>
          <w:rStyle w:val="lev"/>
          <w:b w:val="0"/>
          <w:lang w:val="fr-FR"/>
        </w:rPr>
        <w:t xml:space="preserve">. </w:t>
      </w:r>
      <w:r w:rsidR="00806E79">
        <w:rPr>
          <w:rStyle w:val="lev"/>
          <w:b w:val="0"/>
          <w:lang w:val="fr-FR"/>
        </w:rPr>
        <w:t xml:space="preserve">Cela s’appuie sur un dépôt de type Git (cf. GitHub), ce qui leur permet une meilleure interaction avec les utilisateurs (nous). Quota classique de 36 000 h de calcul, plus si nécessaire dans le cadre d’un projet de recherche. Pas de </w:t>
      </w:r>
      <w:proofErr w:type="spellStart"/>
      <w:r w:rsidR="00806E79">
        <w:rPr>
          <w:rStyle w:val="lev"/>
          <w:b w:val="0"/>
          <w:lang w:val="fr-FR"/>
        </w:rPr>
        <w:t>bottleneck</w:t>
      </w:r>
      <w:proofErr w:type="spellEnd"/>
      <w:r w:rsidR="00806E79">
        <w:rPr>
          <w:rStyle w:val="lev"/>
          <w:b w:val="0"/>
          <w:lang w:val="fr-FR"/>
        </w:rPr>
        <w:t xml:space="preserve"> pour l’instant et possibilité d’accueillir des groupes de 40-50 </w:t>
      </w:r>
      <w:proofErr w:type="spellStart"/>
      <w:r w:rsidR="00806E79">
        <w:rPr>
          <w:rStyle w:val="lev"/>
          <w:b w:val="0"/>
          <w:lang w:val="fr-FR"/>
        </w:rPr>
        <w:t>étudiant.e.s</w:t>
      </w:r>
      <w:proofErr w:type="spellEnd"/>
      <w:r w:rsidR="00806E79">
        <w:rPr>
          <w:rStyle w:val="lev"/>
          <w:b w:val="0"/>
          <w:lang w:val="fr-FR"/>
        </w:rPr>
        <w:t xml:space="preserve"> avec de la RAM etc. </w:t>
      </w:r>
    </w:p>
    <w:p w:rsidR="00806E79" w:rsidRDefault="00806E79">
      <w:pPr>
        <w:rPr>
          <w:rStyle w:val="lev"/>
          <w:b w:val="0"/>
          <w:lang w:val="fr-FR"/>
        </w:rPr>
      </w:pPr>
      <w:r>
        <w:rPr>
          <w:rStyle w:val="lev"/>
          <w:b w:val="0"/>
          <w:lang w:val="fr-FR"/>
        </w:rPr>
        <w:t>Demande de création d’un compte IFB au niveau personnel pour les porteurs de projet ou les ‘formateurs’.</w:t>
      </w:r>
      <w:r w:rsidR="00317E5A">
        <w:rPr>
          <w:rStyle w:val="lev"/>
          <w:b w:val="0"/>
          <w:lang w:val="fr-FR"/>
        </w:rPr>
        <w:t xml:space="preserve"> A priori lien</w:t>
      </w:r>
      <w:r w:rsidR="0077124C">
        <w:rPr>
          <w:rStyle w:val="lev"/>
          <w:b w:val="0"/>
          <w:lang w:val="fr-FR"/>
        </w:rPr>
        <w:t>s</w:t>
      </w:r>
      <w:r w:rsidR="00317E5A">
        <w:rPr>
          <w:rStyle w:val="lev"/>
          <w:b w:val="0"/>
          <w:lang w:val="fr-FR"/>
        </w:rPr>
        <w:t xml:space="preserve"> </w:t>
      </w:r>
      <w:hyperlink r:id="rId5" w:history="1">
        <w:r w:rsidR="00317E5A" w:rsidRPr="00317E5A">
          <w:rPr>
            <w:rStyle w:val="Lienhypertexte"/>
            <w:lang w:val="fr-FR"/>
          </w:rPr>
          <w:t>sur cette page</w:t>
        </w:r>
      </w:hyperlink>
      <w:r w:rsidR="00317E5A">
        <w:rPr>
          <w:rStyle w:val="lev"/>
          <w:b w:val="0"/>
          <w:lang w:val="fr-FR"/>
        </w:rPr>
        <w:t xml:space="preserve">. </w:t>
      </w:r>
      <w:r>
        <w:rPr>
          <w:rStyle w:val="lev"/>
          <w:b w:val="0"/>
          <w:lang w:val="fr-FR"/>
        </w:rPr>
        <w:t xml:space="preserve">Les </w:t>
      </w:r>
      <w:proofErr w:type="spellStart"/>
      <w:r>
        <w:rPr>
          <w:rStyle w:val="lev"/>
          <w:b w:val="0"/>
          <w:lang w:val="fr-FR"/>
        </w:rPr>
        <w:t>étudiant.e.s</w:t>
      </w:r>
      <w:proofErr w:type="spellEnd"/>
      <w:r>
        <w:rPr>
          <w:rStyle w:val="lev"/>
          <w:b w:val="0"/>
          <w:lang w:val="fr-FR"/>
        </w:rPr>
        <w:t xml:space="preserve"> sont </w:t>
      </w:r>
      <w:proofErr w:type="spellStart"/>
      <w:r>
        <w:rPr>
          <w:rStyle w:val="lev"/>
          <w:b w:val="0"/>
          <w:lang w:val="fr-FR"/>
        </w:rPr>
        <w:t>affilié.e.s</w:t>
      </w:r>
      <w:proofErr w:type="spellEnd"/>
      <w:r>
        <w:rPr>
          <w:rStyle w:val="lev"/>
          <w:b w:val="0"/>
          <w:lang w:val="fr-FR"/>
        </w:rPr>
        <w:t xml:space="preserve"> à un groupe via ce formateur ou formatrice et ont accès pendant la durée limitée de leur formation.</w:t>
      </w:r>
    </w:p>
    <w:p w:rsidR="00806E79" w:rsidRDefault="00806E79">
      <w:pPr>
        <w:rPr>
          <w:rStyle w:val="lev"/>
          <w:b w:val="0"/>
          <w:lang w:val="fr-FR"/>
        </w:rPr>
      </w:pPr>
      <w:r>
        <w:rPr>
          <w:rStyle w:val="lev"/>
          <w:b w:val="0"/>
          <w:lang w:val="fr-FR"/>
        </w:rPr>
        <w:t xml:space="preserve">Remplir une demande environ 1 mois en avance minimum, anticiper les besoins. L’environnement doit </w:t>
      </w:r>
      <w:r w:rsidR="00297188">
        <w:rPr>
          <w:rStyle w:val="lev"/>
          <w:b w:val="0"/>
          <w:lang w:val="fr-FR"/>
        </w:rPr>
        <w:t>ê</w:t>
      </w:r>
      <w:r>
        <w:rPr>
          <w:rStyle w:val="lev"/>
          <w:b w:val="0"/>
          <w:lang w:val="fr-FR"/>
        </w:rPr>
        <w:t>tre finalisé environ 15 jours à l’avance.</w:t>
      </w:r>
    </w:p>
    <w:p w:rsidR="006E7414" w:rsidRDefault="006E7414">
      <w:pPr>
        <w:rPr>
          <w:rStyle w:val="lev"/>
          <w:b w:val="0"/>
          <w:lang w:val="fr-FR"/>
        </w:rPr>
      </w:pPr>
      <w:r>
        <w:rPr>
          <w:rStyle w:val="lev"/>
          <w:b w:val="0"/>
          <w:lang w:val="fr-FR"/>
        </w:rPr>
        <w:t xml:space="preserve">Un certain nombre de formations existent déjà sur lesquelles le CAN pourrait s’appuyer. Voir par exemple sur le </w:t>
      </w:r>
      <w:hyperlink r:id="rId6" w:history="1">
        <w:r w:rsidRPr="00E12A48">
          <w:rPr>
            <w:rStyle w:val="Lienhypertexte"/>
            <w:lang w:val="fr-FR"/>
          </w:rPr>
          <w:t>site du PRABI</w:t>
        </w:r>
      </w:hyperlink>
      <w:r>
        <w:rPr>
          <w:rStyle w:val="lev"/>
          <w:b w:val="0"/>
          <w:lang w:val="fr-FR"/>
        </w:rPr>
        <w:t>.</w:t>
      </w:r>
      <w:r w:rsidR="00806E79">
        <w:rPr>
          <w:rStyle w:val="lev"/>
          <w:b w:val="0"/>
          <w:lang w:val="fr-FR"/>
        </w:rPr>
        <w:t xml:space="preserve"> Pas besoin de réinventer le fil à couper le beurre, dixit Olivier ;)</w:t>
      </w:r>
    </w:p>
    <w:p w:rsidR="004650A4" w:rsidRDefault="00806E79">
      <w:pPr>
        <w:rPr>
          <w:rStyle w:val="lev"/>
          <w:b w:val="0"/>
          <w:lang w:val="fr-FR"/>
        </w:rPr>
      </w:pPr>
      <w:r>
        <w:rPr>
          <w:rStyle w:val="lev"/>
          <w:b w:val="0"/>
          <w:lang w:val="fr-FR"/>
        </w:rPr>
        <w:t>Formations IFB gratuites pour les académiques dans le cas général mais payantes dans certains cas (nécessité de payer certains formateur</w:t>
      </w:r>
      <w:r w:rsidR="00297188">
        <w:rPr>
          <w:rStyle w:val="lev"/>
          <w:b w:val="0"/>
          <w:lang w:val="fr-FR"/>
        </w:rPr>
        <w:t>s</w:t>
      </w:r>
      <w:r>
        <w:rPr>
          <w:rStyle w:val="lev"/>
          <w:b w:val="0"/>
          <w:lang w:val="fr-FR"/>
        </w:rPr>
        <w:t> ; notion de ‘couts complets’).</w:t>
      </w:r>
      <w:r w:rsidR="004650A4">
        <w:rPr>
          <w:rStyle w:val="lev"/>
          <w:b w:val="0"/>
          <w:lang w:val="fr-FR"/>
        </w:rPr>
        <w:t xml:space="preserve"> « Chaque formateur est maître en son pays » Christophe </w:t>
      </w:r>
    </w:p>
    <w:p w:rsidR="00E12A48" w:rsidRDefault="00E12A48">
      <w:pPr>
        <w:rPr>
          <w:rStyle w:val="lev"/>
          <w:b w:val="0"/>
          <w:lang w:val="fr-FR"/>
        </w:rPr>
      </w:pPr>
    </w:p>
    <w:p w:rsidR="0077124C" w:rsidRDefault="0077124C">
      <w:pPr>
        <w:rPr>
          <w:rStyle w:val="lev"/>
          <w:b w:val="0"/>
          <w:lang w:val="fr-FR"/>
        </w:rPr>
      </w:pPr>
      <w:r w:rsidRPr="0077124C">
        <w:rPr>
          <w:rStyle w:val="lev"/>
          <w:lang w:val="fr-FR"/>
        </w:rPr>
        <w:t>2. Quelle(s) formation</w:t>
      </w:r>
      <w:r>
        <w:rPr>
          <w:rStyle w:val="lev"/>
          <w:b w:val="0"/>
          <w:lang w:val="fr-FR"/>
        </w:rPr>
        <w:t>(s) mettre en place avec le CAN ?</w:t>
      </w:r>
    </w:p>
    <w:p w:rsidR="008263C0" w:rsidRDefault="0077124C">
      <w:pPr>
        <w:rPr>
          <w:lang w:val="fr-FR"/>
        </w:rPr>
      </w:pPr>
      <w:r>
        <w:rPr>
          <w:lang w:val="fr-FR"/>
        </w:rPr>
        <w:t xml:space="preserve">L’idée serait de lancer une première formation pour voir comment </w:t>
      </w:r>
      <w:proofErr w:type="spellStart"/>
      <w:r>
        <w:rPr>
          <w:lang w:val="fr-FR"/>
        </w:rPr>
        <w:t>ca</w:t>
      </w:r>
      <w:proofErr w:type="spellEnd"/>
      <w:r>
        <w:rPr>
          <w:lang w:val="fr-FR"/>
        </w:rPr>
        <w:t xml:space="preserve"> se passe et tester certaines modalités comme par exemple les outils proposés par l’IFB.</w:t>
      </w:r>
    </w:p>
    <w:p w:rsidR="0077124C" w:rsidRDefault="0077124C">
      <w:pPr>
        <w:rPr>
          <w:lang w:val="fr-FR"/>
        </w:rPr>
      </w:pPr>
      <w:r>
        <w:rPr>
          <w:lang w:val="fr-FR"/>
        </w:rPr>
        <w:t xml:space="preserve">3 propositions : </w:t>
      </w:r>
      <w:r w:rsidRPr="0077124C">
        <w:rPr>
          <w:b/>
          <w:lang w:val="fr-FR"/>
        </w:rPr>
        <w:t xml:space="preserve">R / </w:t>
      </w:r>
      <w:proofErr w:type="spellStart"/>
      <w:r w:rsidRPr="0077124C">
        <w:rPr>
          <w:b/>
          <w:lang w:val="fr-FR"/>
        </w:rPr>
        <w:t>ImageJ</w:t>
      </w:r>
      <w:proofErr w:type="spellEnd"/>
      <w:r w:rsidRPr="0077124C">
        <w:rPr>
          <w:b/>
          <w:lang w:val="fr-FR"/>
        </w:rPr>
        <w:t xml:space="preserve"> / </w:t>
      </w:r>
      <w:proofErr w:type="spellStart"/>
      <w:r w:rsidRPr="0077124C">
        <w:rPr>
          <w:b/>
          <w:lang w:val="fr-FR"/>
        </w:rPr>
        <w:t>GraphPad</w:t>
      </w:r>
      <w:proofErr w:type="spellEnd"/>
      <w:r>
        <w:rPr>
          <w:lang w:val="fr-FR"/>
        </w:rPr>
        <w:t>.</w:t>
      </w:r>
    </w:p>
    <w:p w:rsidR="0077124C" w:rsidRDefault="0077124C">
      <w:pPr>
        <w:rPr>
          <w:lang w:val="fr-FR"/>
        </w:rPr>
      </w:pPr>
      <w:proofErr w:type="spellStart"/>
      <w:r>
        <w:rPr>
          <w:lang w:val="fr-FR"/>
        </w:rPr>
        <w:lastRenderedPageBreak/>
        <w:t>GraphPad</w:t>
      </w:r>
      <w:proofErr w:type="spellEnd"/>
      <w:r>
        <w:rPr>
          <w:lang w:val="fr-FR"/>
        </w:rPr>
        <w:t xml:space="preserve"> permet de faire des analyses stat et pr</w:t>
      </w:r>
      <w:r w:rsidR="003A5D70" w:rsidRPr="003A5D70">
        <w:rPr>
          <w:lang w:val="fr-FR"/>
        </w:rPr>
        <w:t>é</w:t>
      </w:r>
      <w:r>
        <w:rPr>
          <w:lang w:val="fr-FR"/>
        </w:rPr>
        <w:t>parer des graphes facilement mais il est payant et donc ne semble pas adapté pour une formation pilote. A garder en t</w:t>
      </w:r>
      <w:r w:rsidR="003A5D70">
        <w:rPr>
          <w:lang w:val="fr-FR"/>
        </w:rPr>
        <w:t>ê</w:t>
      </w:r>
      <w:r>
        <w:rPr>
          <w:lang w:val="fr-FR"/>
        </w:rPr>
        <w:t>te pour plus tard.</w:t>
      </w:r>
    </w:p>
    <w:p w:rsidR="0077124C" w:rsidRDefault="0077124C">
      <w:pPr>
        <w:rPr>
          <w:lang w:val="fr-FR"/>
        </w:rPr>
      </w:pPr>
      <w:proofErr w:type="spellStart"/>
      <w:proofErr w:type="gramStart"/>
      <w:r>
        <w:rPr>
          <w:lang w:val="fr-FR"/>
        </w:rPr>
        <w:t>ImageJ</w:t>
      </w:r>
      <w:proofErr w:type="spellEnd"/>
      <w:r>
        <w:rPr>
          <w:lang w:val="fr-FR"/>
        </w:rPr>
        <w:t>  a</w:t>
      </w:r>
      <w:proofErr w:type="gramEnd"/>
      <w:r>
        <w:rPr>
          <w:lang w:val="fr-FR"/>
        </w:rPr>
        <w:t xml:space="preserve"> pu ou pourrait faire l’objet d’une formation spécifique de la plateforme d’imagerie.</w:t>
      </w:r>
      <w:r w:rsidR="00751C95">
        <w:rPr>
          <w:lang w:val="fr-FR"/>
        </w:rPr>
        <w:t>, Jacq</w:t>
      </w:r>
      <w:r w:rsidR="00796B7A">
        <w:rPr>
          <w:lang w:val="fr-FR"/>
        </w:rPr>
        <w:t>u</w:t>
      </w:r>
      <w:r w:rsidR="00751C95">
        <w:rPr>
          <w:lang w:val="fr-FR"/>
        </w:rPr>
        <w:t>es va contin</w:t>
      </w:r>
      <w:r w:rsidR="00796B7A">
        <w:rPr>
          <w:lang w:val="fr-FR"/>
        </w:rPr>
        <w:t>u</w:t>
      </w:r>
      <w:r w:rsidR="00751C95">
        <w:rPr>
          <w:lang w:val="fr-FR"/>
        </w:rPr>
        <w:t>er à organiser des formations dédiées</w:t>
      </w:r>
      <w:r w:rsidR="00796B7A">
        <w:rPr>
          <w:lang w:val="fr-FR"/>
        </w:rPr>
        <w:t>, en utilisant le CAN pour diffuser l’information.</w:t>
      </w:r>
    </w:p>
    <w:p w:rsidR="0077124C" w:rsidRDefault="0077124C">
      <w:pPr>
        <w:rPr>
          <w:lang w:val="fr-FR"/>
        </w:rPr>
      </w:pPr>
      <w:r>
        <w:rPr>
          <w:lang w:val="fr-FR"/>
        </w:rPr>
        <w:t xml:space="preserve">R semble </w:t>
      </w:r>
      <w:r w:rsidR="003A5D70">
        <w:rPr>
          <w:lang w:val="fr-FR"/>
        </w:rPr>
        <w:t>ê</w:t>
      </w:r>
      <w:r>
        <w:rPr>
          <w:lang w:val="fr-FR"/>
        </w:rPr>
        <w:t>tre universel et tr</w:t>
      </w:r>
      <w:r w:rsidR="003A5D70">
        <w:rPr>
          <w:lang w:val="fr-FR"/>
        </w:rPr>
        <w:t>è</w:t>
      </w:r>
      <w:r>
        <w:rPr>
          <w:lang w:val="fr-FR"/>
        </w:rPr>
        <w:t xml:space="preserve">s demandé donc il a été décidé de commencer par </w:t>
      </w:r>
      <w:proofErr w:type="spellStart"/>
      <w:proofErr w:type="gramStart"/>
      <w:r>
        <w:rPr>
          <w:lang w:val="fr-FR"/>
        </w:rPr>
        <w:t>ca</w:t>
      </w:r>
      <w:proofErr w:type="spellEnd"/>
      <w:proofErr w:type="gramEnd"/>
      <w:r>
        <w:rPr>
          <w:lang w:val="fr-FR"/>
        </w:rPr>
        <w:t xml:space="preserve">. Il existe déjà de nombreuses ressources dont on peut profiter. Au passage : nous cherchons à répertorier sur le site du CAN les opportunités de formations externes ET internes / Merci d’envoyer un email à Olivier G. si vous entendez parler d’une formation interne. </w:t>
      </w:r>
    </w:p>
    <w:p w:rsidR="0077124C" w:rsidRDefault="0077124C">
      <w:pPr>
        <w:rPr>
          <w:lang w:val="fr-FR"/>
        </w:rPr>
      </w:pPr>
      <w:r>
        <w:rPr>
          <w:lang w:val="fr-FR"/>
        </w:rPr>
        <w:t>Pour savoir quels sont les besoins exacts en R, nous allons réaliser un sondage au niveau de l’UMS. Sandrine H. prépare le sondage avec notre aide et nous le faisons circuler dans nos instituts respectifs.</w:t>
      </w:r>
    </w:p>
    <w:p w:rsidR="00402EAB" w:rsidRDefault="00402EAB">
      <w:pPr>
        <w:rPr>
          <w:lang w:val="fr-FR"/>
        </w:rPr>
      </w:pPr>
      <w:r>
        <w:rPr>
          <w:lang w:val="fr-FR"/>
        </w:rPr>
        <w:t xml:space="preserve">Expertise en R ? Formation pour </w:t>
      </w:r>
      <w:proofErr w:type="spellStart"/>
      <w:r>
        <w:rPr>
          <w:lang w:val="fr-FR"/>
        </w:rPr>
        <w:t>débutant.e.s</w:t>
      </w:r>
      <w:proofErr w:type="spellEnd"/>
      <w:r>
        <w:rPr>
          <w:lang w:val="fr-FR"/>
        </w:rPr>
        <w:t xml:space="preserve"> ? Quelles applications et donc quelles directions pour une formation de niveau intermédiaire ? Par ex., Marie </w:t>
      </w:r>
      <w:proofErr w:type="spellStart"/>
      <w:r>
        <w:rPr>
          <w:lang w:val="fr-FR"/>
        </w:rPr>
        <w:t>Cariou</w:t>
      </w:r>
      <w:proofErr w:type="spellEnd"/>
      <w:r>
        <w:rPr>
          <w:lang w:val="fr-FR"/>
        </w:rPr>
        <w:t xml:space="preserve"> fait une formation </w:t>
      </w:r>
      <w:proofErr w:type="spellStart"/>
      <w:r>
        <w:rPr>
          <w:lang w:val="fr-FR"/>
        </w:rPr>
        <w:t>RNAseq</w:t>
      </w:r>
      <w:proofErr w:type="spellEnd"/>
      <w:r>
        <w:rPr>
          <w:lang w:val="fr-FR"/>
        </w:rPr>
        <w:t xml:space="preserve"> avec R pour le CIRI : possibilité de l’ouvrir plus largement ?</w:t>
      </w:r>
    </w:p>
    <w:p w:rsidR="00402EAB" w:rsidRDefault="00402EAB">
      <w:pPr>
        <w:rPr>
          <w:lang w:val="fr-FR"/>
        </w:rPr>
      </w:pPr>
    </w:p>
    <w:p w:rsidR="00402EAB" w:rsidRDefault="00402EAB">
      <w:pPr>
        <w:rPr>
          <w:lang w:val="fr-FR"/>
        </w:rPr>
      </w:pPr>
      <w:r w:rsidRPr="00402EAB">
        <w:rPr>
          <w:b/>
          <w:lang w:val="fr-FR"/>
        </w:rPr>
        <w:t>Prochaine réunion du CAN</w:t>
      </w:r>
      <w:r>
        <w:rPr>
          <w:lang w:val="fr-FR"/>
        </w:rPr>
        <w:t xml:space="preserve"> </w:t>
      </w:r>
      <w:r w:rsidRPr="00402EAB">
        <w:rPr>
          <w:b/>
          <w:lang w:val="fr-FR"/>
        </w:rPr>
        <w:t>le 24 février à 11h00</w:t>
      </w:r>
      <w:r>
        <w:rPr>
          <w:b/>
          <w:lang w:val="fr-FR"/>
        </w:rPr>
        <w:t xml:space="preserve"> </w:t>
      </w:r>
      <w:r>
        <w:rPr>
          <w:lang w:val="fr-FR"/>
        </w:rPr>
        <w:t>pour discuter des résultats du sondage et organiser la suite.</w:t>
      </w:r>
    </w:p>
    <w:p w:rsidR="00402EAB" w:rsidRPr="0077124C" w:rsidRDefault="00402EAB">
      <w:pPr>
        <w:rPr>
          <w:lang w:val="fr-FR"/>
        </w:rPr>
      </w:pPr>
    </w:p>
    <w:sectPr w:rsidR="00402EAB" w:rsidRPr="00771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F11"/>
    <w:rsid w:val="00297188"/>
    <w:rsid w:val="00317E5A"/>
    <w:rsid w:val="00334808"/>
    <w:rsid w:val="00353F11"/>
    <w:rsid w:val="003A5D70"/>
    <w:rsid w:val="00402EAB"/>
    <w:rsid w:val="004650A4"/>
    <w:rsid w:val="006E7414"/>
    <w:rsid w:val="00751C95"/>
    <w:rsid w:val="0077124C"/>
    <w:rsid w:val="00796B7A"/>
    <w:rsid w:val="00806E79"/>
    <w:rsid w:val="008263C0"/>
    <w:rsid w:val="009848E8"/>
    <w:rsid w:val="00E12A48"/>
    <w:rsid w:val="00EA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B591F-0F80-4C4A-82A5-C1D45580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53F11"/>
    <w:rPr>
      <w:b/>
      <w:bCs/>
    </w:rPr>
  </w:style>
  <w:style w:type="character" w:styleId="Lienhypertexte">
    <w:name w:val="Hyperlink"/>
    <w:basedOn w:val="Policepardfaut"/>
    <w:uiPriority w:val="99"/>
    <w:unhideWhenUsed/>
    <w:rsid w:val="00334808"/>
    <w:rPr>
      <w:color w:val="0563C1" w:themeColor="hyperlink"/>
      <w:u w:val="single"/>
    </w:rPr>
  </w:style>
  <w:style w:type="character" w:styleId="Lienhypertextesuivivisit">
    <w:name w:val="FollowedHyperlink"/>
    <w:basedOn w:val="Policepardfaut"/>
    <w:uiPriority w:val="99"/>
    <w:semiHidden/>
    <w:unhideWhenUsed/>
    <w:rsid w:val="004650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sb.prabi.fr/training.html" TargetMode="External"/><Relationship Id="rId5" Type="http://schemas.openxmlformats.org/officeDocument/2006/relationships/hyperlink" Target="https://www.france-bioinformatique.fr/cluster-ifb-core/" TargetMode="External"/><Relationship Id="rId4" Type="http://schemas.openxmlformats.org/officeDocument/2006/relationships/hyperlink" Target="https://ressources.france-bioinformatique.fr/fr/platefor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3932</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Olivier</cp:lastModifiedBy>
  <cp:revision>2</cp:revision>
  <dcterms:created xsi:type="dcterms:W3CDTF">2021-01-15T09:19:00Z</dcterms:created>
  <dcterms:modified xsi:type="dcterms:W3CDTF">2021-01-15T09:19:00Z</dcterms:modified>
</cp:coreProperties>
</file>